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仿宋_GB2312"/>
          <w:b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仿宋_GB2312" w:eastAsia="仿宋_GB2312"/>
          <w:sz w:val="28"/>
          <w:szCs w:val="28"/>
        </w:rPr>
        <w:t>附件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五</w:t>
      </w:r>
    </w:p>
    <w:p>
      <w:pPr>
        <w:spacing w:line="360" w:lineRule="auto"/>
        <w:jc w:val="center"/>
        <w:rPr>
          <w:rFonts w:hint="eastAsia"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  <w:lang w:eastAsia="zh-CN"/>
        </w:rPr>
        <w:t>超星慕课</w:t>
      </w:r>
      <w:r>
        <w:rPr>
          <w:rFonts w:hint="eastAsia" w:ascii="黑体" w:hAnsi="黑体" w:eastAsia="黑体"/>
          <w:b/>
          <w:sz w:val="30"/>
          <w:szCs w:val="30"/>
        </w:rPr>
        <w:t>在线学习指南</w:t>
      </w:r>
    </w:p>
    <w:p>
      <w:pPr>
        <w:spacing w:line="360" w:lineRule="auto"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  <w:highlight w:val="yellow"/>
        </w:rPr>
        <w:t>学习路径一：</w:t>
      </w:r>
      <w:r>
        <w:rPr>
          <w:rFonts w:hint="eastAsia" w:ascii="宋体" w:hAnsi="宋体" w:cs="新宋体"/>
          <w:b/>
          <w:sz w:val="24"/>
          <w:szCs w:val="24"/>
          <w:highlight w:val="yellow"/>
        </w:rPr>
        <w:t>手机客户端学习</w:t>
      </w:r>
    </w:p>
    <w:p>
      <w:pPr>
        <w:spacing w:line="360" w:lineRule="auto"/>
        <w:ind w:firstLine="482" w:firstLineChars="200"/>
        <w:rPr>
          <w:rFonts w:hint="eastAsia" w:ascii="宋体" w:hAnsi="宋体" w:cs="新宋体"/>
          <w:bCs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第一步：</w:t>
      </w:r>
      <w:r>
        <w:rPr>
          <w:rFonts w:hint="eastAsia" w:ascii="宋体" w:hAnsi="宋体" w:cs="新宋体"/>
          <w:bCs/>
          <w:sz w:val="24"/>
          <w:szCs w:val="24"/>
        </w:rPr>
        <w:t>扫描下方二维码，或者</w:t>
      </w:r>
      <w:r>
        <w:rPr>
          <w:rFonts w:ascii="宋体" w:hAnsi="宋体" w:cs="新宋体"/>
          <w:bCs/>
          <w:sz w:val="24"/>
          <w:szCs w:val="24"/>
        </w:rPr>
        <w:t>应用中心检索“</w:t>
      </w:r>
      <w:r>
        <w:rPr>
          <w:rFonts w:hint="eastAsia" w:ascii="宋体" w:hAnsi="宋体" w:cs="新宋体"/>
          <w:bCs/>
          <w:sz w:val="24"/>
          <w:szCs w:val="24"/>
        </w:rPr>
        <w:t>学习通</w:t>
      </w:r>
      <w:r>
        <w:rPr>
          <w:rFonts w:ascii="宋体" w:hAnsi="宋体" w:cs="新宋体"/>
          <w:bCs/>
          <w:sz w:val="24"/>
          <w:szCs w:val="24"/>
        </w:rPr>
        <w:t>”</w:t>
      </w:r>
      <w:r>
        <w:rPr>
          <w:rFonts w:hint="eastAsia" w:ascii="宋体" w:hAnsi="宋体" w:cs="新宋体"/>
          <w:bCs/>
          <w:sz w:val="24"/>
          <w:szCs w:val="24"/>
        </w:rPr>
        <w:t>，下载安装“超星学习通”APP。</w:t>
      </w:r>
    </w:p>
    <w:p>
      <w:pPr>
        <w:widowControl/>
        <w:tabs>
          <w:tab w:val="left" w:pos="404"/>
        </w:tabs>
        <w:ind w:firstLine="480" w:firstLineChars="200"/>
        <w:jc w:val="left"/>
      </w:pPr>
      <w:r>
        <w:rPr>
          <w:rFonts w:ascii="宋体" w:hAnsi="宋体" w:cs="宋体"/>
          <w:kern w:val="0"/>
          <w:sz w:val="24"/>
          <w:szCs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szCs w:val="24"/>
          <w:lang w:bidi="ar"/>
        </w:rPr>
        <w:instrText xml:space="preserve"> INCLUDEPICTURE "D:\\..\\..\\Users\\Administrator\\AppData\\Roaming\\Tencent\\Users\\1044713214\\QQ\\WinTemp\\RichOle\\E3O9H2AH)FUHYYS[5G58}(S.png" \* MERGEFORMAT \d </w:instrText>
      </w:r>
      <w:r>
        <w:rPr>
          <w:rFonts w:ascii="宋体" w:hAnsi="宋体" w:cs="宋体"/>
          <w:kern w:val="0"/>
          <w:sz w:val="24"/>
          <w:szCs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1413510" cy="1398905"/>
            <wp:effectExtent l="9525" t="9525" r="24765" b="20320"/>
            <wp:docPr id="12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3989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szCs w:val="24"/>
          <w:lang w:bidi="ar"/>
        </w:rPr>
        <w:fldChar w:fldCharType="end"/>
      </w:r>
    </w:p>
    <w:p>
      <w:pPr>
        <w:spacing w:line="360" w:lineRule="auto"/>
        <w:ind w:firstLine="482" w:firstLineChars="200"/>
        <w:rPr>
          <w:rFonts w:hint="eastAsia"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第二步：</w:t>
      </w:r>
      <w:r>
        <w:rPr>
          <w:rFonts w:hint="eastAsia"/>
          <w:sz w:val="24"/>
          <w:szCs w:val="28"/>
        </w:rPr>
        <w:t>用手机号注册账号</w:t>
      </w:r>
      <w:r>
        <w:rPr>
          <w:sz w:val="24"/>
          <w:szCs w:val="28"/>
        </w:rPr>
        <w:t>并</w:t>
      </w:r>
      <w:r>
        <w:rPr>
          <w:rFonts w:hint="eastAsia"/>
          <w:sz w:val="24"/>
          <w:szCs w:val="28"/>
        </w:rPr>
        <w:t>根据</w:t>
      </w:r>
      <w:r>
        <w:rPr>
          <w:sz w:val="24"/>
          <w:szCs w:val="28"/>
        </w:rPr>
        <w:t>提示绑定单位账号</w:t>
      </w:r>
      <w:r>
        <w:rPr>
          <w:rFonts w:hint="eastAsia"/>
          <w:sz w:val="24"/>
          <w:szCs w:val="28"/>
        </w:rPr>
        <w:t>，已经</w:t>
      </w:r>
      <w:r>
        <w:rPr>
          <w:sz w:val="24"/>
          <w:szCs w:val="28"/>
        </w:rPr>
        <w:t>绑定过的同学可直接</w:t>
      </w:r>
      <w:r>
        <w:rPr>
          <w:rFonts w:hint="eastAsia"/>
          <w:sz w:val="24"/>
          <w:szCs w:val="28"/>
        </w:rPr>
        <w:t>用</w:t>
      </w:r>
      <w:r>
        <w:rPr>
          <w:sz w:val="24"/>
          <w:szCs w:val="28"/>
        </w:rPr>
        <w:t>手机号和密码（</w:t>
      </w:r>
      <w:r>
        <w:rPr>
          <w:rFonts w:hint="eastAsia"/>
          <w:sz w:val="24"/>
          <w:szCs w:val="28"/>
        </w:rPr>
        <w:t>或</w:t>
      </w:r>
      <w:r>
        <w:rPr>
          <w:sz w:val="24"/>
          <w:szCs w:val="28"/>
        </w:rPr>
        <w:t>验证码）</w:t>
      </w:r>
      <w:r>
        <w:rPr>
          <w:rFonts w:hint="eastAsia"/>
          <w:sz w:val="24"/>
          <w:szCs w:val="28"/>
        </w:rPr>
        <w:t>登录</w:t>
      </w:r>
      <w:r>
        <w:rPr>
          <w:sz w:val="24"/>
          <w:szCs w:val="28"/>
        </w:rPr>
        <w:t>。</w:t>
      </w:r>
    </w:p>
    <w:p>
      <w:pPr>
        <w:spacing w:line="360" w:lineRule="auto"/>
        <w:rPr>
          <w:b/>
          <w:bCs/>
          <w:sz w:val="24"/>
          <w:szCs w:val="28"/>
        </w:rPr>
      </w:pPr>
      <w:r>
        <w:drawing>
          <wp:inline distT="0" distB="0" distL="114300" distR="114300">
            <wp:extent cx="1847850" cy="2313305"/>
            <wp:effectExtent l="9525" t="9525" r="9525" b="20320"/>
            <wp:docPr id="1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3133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1887855" cy="2355215"/>
            <wp:effectExtent l="9525" t="9525" r="26670" b="16510"/>
            <wp:docPr id="1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3552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1845945" cy="2297430"/>
            <wp:effectExtent l="9525" t="9525" r="11430" b="17145"/>
            <wp:docPr id="1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22974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第三步：</w:t>
      </w:r>
      <w:r>
        <w:rPr>
          <w:rFonts w:hint="eastAsia"/>
          <w:sz w:val="24"/>
          <w:szCs w:val="28"/>
        </w:rPr>
        <w:t>点击我，进入“课程”应用，单击课程后进入章节学习界面。</w:t>
      </w:r>
    </w:p>
    <w:p>
      <w:pPr>
        <w:spacing w:line="360" w:lineRule="auto"/>
        <w:jc w:val="center"/>
        <w:rPr>
          <w:rFonts w:hint="eastAsia"/>
          <w:sz w:val="24"/>
          <w:szCs w:val="28"/>
        </w:rPr>
      </w:pPr>
      <w:r>
        <w:drawing>
          <wp:inline distT="0" distB="0" distL="114300" distR="114300">
            <wp:extent cx="1922780" cy="3712845"/>
            <wp:effectExtent l="9525" t="9525" r="10795" b="11430"/>
            <wp:docPr id="1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37128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934210" cy="3693795"/>
            <wp:effectExtent l="9525" t="9525" r="18415" b="11430"/>
            <wp:docPr id="1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36937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276" w:lineRule="auto"/>
        <w:ind w:leftChars="0"/>
        <w:rPr>
          <w:rFonts w:hint="eastAsia" w:ascii="宋体" w:hAnsi="宋体" w:cs="宋体"/>
          <w:b/>
          <w:color w:val="833C0B"/>
          <w:kern w:val="0"/>
          <w:sz w:val="24"/>
          <w:szCs w:val="24"/>
          <w:lang w:val="en-US" w:eastAsia="zh-CN" w:bidi="ar"/>
        </w:rPr>
      </w:pPr>
    </w:p>
    <w:p>
      <w:pPr>
        <w:widowControl/>
        <w:numPr>
          <w:ilvl w:val="0"/>
          <w:numId w:val="0"/>
        </w:numPr>
        <w:spacing w:line="360" w:lineRule="auto"/>
        <w:ind w:leftChars="0" w:firstLine="482" w:firstLineChars="200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b/>
          <w:color w:val="833C0B"/>
          <w:kern w:val="0"/>
          <w:sz w:val="24"/>
          <w:szCs w:val="24"/>
          <w:lang w:val="en-US" w:eastAsia="zh-CN" w:bidi="ar"/>
        </w:rPr>
        <w:t>1.</w:t>
      </w:r>
      <w:r>
        <w:rPr>
          <w:rFonts w:hint="eastAsia" w:ascii="宋体" w:hAnsi="宋体" w:cs="宋体"/>
          <w:b/>
          <w:color w:val="833C0B"/>
          <w:kern w:val="0"/>
          <w:sz w:val="24"/>
          <w:szCs w:val="24"/>
          <w:lang w:bidi="ar"/>
        </w:rPr>
        <w:t>完成视频和章节测验任务点。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进入课程页面，可以在【章节】看到课程内容，单击章节目录进入，便可完成视频学习和章节测验测验。</w:t>
      </w:r>
    </w:p>
    <w:p>
      <w:pPr>
        <w:widowControl/>
        <w:spacing w:line="276" w:lineRule="auto"/>
        <w:jc w:val="center"/>
        <w:rPr>
          <w:rFonts w:hint="eastAsia" w:ascii="宋体" w:hAnsi="宋体" w:cs="宋体"/>
          <w:kern w:val="0"/>
          <w:sz w:val="24"/>
          <w:szCs w:val="24"/>
          <w:lang w:bidi="ar"/>
        </w:rPr>
      </w:pPr>
      <w:r>
        <w:drawing>
          <wp:inline distT="0" distB="0" distL="114300" distR="114300">
            <wp:extent cx="1835150" cy="3865245"/>
            <wp:effectExtent l="9525" t="9525" r="22225" b="11430"/>
            <wp:docPr id="1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38652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845945" cy="3870325"/>
            <wp:effectExtent l="9525" t="9525" r="11430" b="25400"/>
            <wp:docPr id="1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38703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firstLine="482" w:firstLineChars="200"/>
        <w:rPr>
          <w:rFonts w:ascii="宋体" w:hAnsi="宋体" w:cs="新宋体"/>
          <w:bCs/>
          <w:sz w:val="24"/>
          <w:szCs w:val="24"/>
        </w:rPr>
      </w:pPr>
      <w:r>
        <w:rPr>
          <w:rFonts w:hint="eastAsia" w:ascii="宋体" w:hAnsi="宋体" w:cs="新宋体"/>
          <w:b/>
          <w:bCs/>
          <w:color w:val="833C0B"/>
          <w:sz w:val="24"/>
          <w:szCs w:val="24"/>
        </w:rPr>
        <w:t>2.考试。</w:t>
      </w:r>
      <w:r>
        <w:rPr>
          <w:rFonts w:hint="eastAsia" w:ascii="宋体" w:hAnsi="宋体" w:cs="新宋体"/>
          <w:bCs/>
          <w:sz w:val="24"/>
          <w:szCs w:val="24"/>
        </w:rPr>
        <w:t>考试安排请关注系统通知！线上考试路径如下：点击【任务】，打开进行中的考试，点击【开始考试】，完成试卷并提交后可看到试卷状态由“未交”变成“已完成”。</w:t>
      </w:r>
    </w:p>
    <w:p>
      <w:pPr>
        <w:shd w:val="clear" w:color="auto" w:fill="FFFFFF"/>
        <w:spacing w:line="360" w:lineRule="auto"/>
        <w:jc w:val="center"/>
        <w:rPr>
          <w:rFonts w:hint="eastAsia" w:ascii="宋体" w:hAnsi="宋体" w:cs="新宋体"/>
          <w:bCs/>
          <w:sz w:val="24"/>
          <w:szCs w:val="24"/>
        </w:rPr>
      </w:pPr>
      <w:r>
        <w:drawing>
          <wp:inline distT="0" distB="0" distL="114300" distR="114300">
            <wp:extent cx="2113915" cy="3198495"/>
            <wp:effectExtent l="9525" t="9525" r="10160" b="11430"/>
            <wp:docPr id="1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31984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pacing w:line="360" w:lineRule="auto"/>
        <w:ind w:firstLine="482" w:firstLineChars="200"/>
        <w:rPr>
          <w:rFonts w:hint="eastAsia"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b/>
          <w:color w:val="833C0B"/>
          <w:kern w:val="0"/>
          <w:sz w:val="24"/>
          <w:szCs w:val="24"/>
          <w:lang w:bidi="ar"/>
        </w:rPr>
        <w:t>讨论。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同学在学习过程中可以直接点击课程页的【任务】-【讨论】进行发帖与同学交流（如下图）。</w:t>
      </w:r>
    </w:p>
    <w:p>
      <w:pPr>
        <w:widowControl/>
        <w:numPr>
          <w:ilvl w:val="0"/>
          <w:numId w:val="0"/>
        </w:numPr>
        <w:spacing w:line="360" w:lineRule="auto"/>
        <w:rPr>
          <w:rFonts w:hint="eastAsia" w:ascii="宋体" w:hAnsi="宋体" w:cs="宋体"/>
          <w:kern w:val="0"/>
          <w:sz w:val="24"/>
          <w:szCs w:val="24"/>
          <w:lang w:bidi="ar"/>
        </w:rPr>
      </w:pPr>
    </w:p>
    <w:p>
      <w:pPr>
        <w:widowControl/>
        <w:numPr>
          <w:ilvl w:val="0"/>
          <w:numId w:val="0"/>
        </w:numPr>
        <w:spacing w:line="360" w:lineRule="auto"/>
        <w:jc w:val="center"/>
        <w:rPr>
          <w:rFonts w:hint="eastAsia" w:ascii="宋体" w:hAnsi="宋体" w:cs="宋体"/>
          <w:kern w:val="0"/>
          <w:sz w:val="24"/>
          <w:szCs w:val="24"/>
          <w:lang w:bidi="ar"/>
        </w:rPr>
      </w:pPr>
      <w:r>
        <w:rPr>
          <w:bdr w:val="single" w:color="C45911" w:sz="4" w:space="0"/>
        </w:rPr>
        <w:drawing>
          <wp:inline distT="0" distB="0" distL="114300" distR="114300">
            <wp:extent cx="2626360" cy="2685415"/>
            <wp:effectExtent l="0" t="0" r="2540" b="635"/>
            <wp:docPr id="15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宋体" w:hAnsi="宋体" w:cs="宋体"/>
          <w:kern w:val="0"/>
          <w:sz w:val="24"/>
          <w:szCs w:val="24"/>
          <w:lang w:bidi="ar"/>
        </w:rPr>
      </w:pPr>
      <w:r>
        <w:t xml:space="preserve">  </w:t>
      </w:r>
      <w:r>
        <w:drawing>
          <wp:inline distT="0" distB="0" distL="114300" distR="114300">
            <wp:extent cx="2593340" cy="2430145"/>
            <wp:effectExtent l="9525" t="9525" r="26035" b="17780"/>
            <wp:docPr id="1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24301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宋体" w:hAnsi="宋体" w:cs="宋体"/>
          <w:kern w:val="0"/>
          <w:sz w:val="24"/>
          <w:szCs w:val="24"/>
          <w:lang w:bidi="ar"/>
        </w:rPr>
      </w:pPr>
    </w:p>
    <w:p>
      <w:pPr>
        <w:widowControl/>
        <w:spacing w:line="276" w:lineRule="auto"/>
        <w:ind w:firstLine="482" w:firstLineChars="200"/>
        <w:rPr>
          <w:rFonts w:hint="eastAsia" w:ascii="宋体" w:hAnsi="宋体" w:cs="宋体"/>
          <w:kern w:val="0"/>
          <w:sz w:val="24"/>
          <w:szCs w:val="24"/>
          <w:lang w:bidi="ar"/>
        </w:rPr>
      </w:pPr>
      <w:r>
        <w:rPr>
          <w:rFonts w:ascii="宋体" w:hAnsi="宋体" w:cs="宋体"/>
          <w:b/>
          <w:color w:val="833C0B"/>
          <w:kern w:val="0"/>
          <w:sz w:val="24"/>
          <w:szCs w:val="24"/>
          <w:lang w:bidi="ar"/>
        </w:rPr>
        <w:t>4.</w:t>
      </w:r>
      <w:r>
        <w:rPr>
          <w:rFonts w:hint="eastAsia" w:ascii="宋体" w:hAnsi="宋体" w:cs="宋体"/>
          <w:b/>
          <w:color w:val="833C0B"/>
          <w:kern w:val="0"/>
          <w:sz w:val="24"/>
          <w:szCs w:val="24"/>
          <w:lang w:bidi="ar"/>
        </w:rPr>
        <w:t>查看当前成绩</w:t>
      </w:r>
      <w:r>
        <w:rPr>
          <w:rFonts w:ascii="宋体" w:hAnsi="宋体" w:cs="宋体"/>
          <w:b/>
          <w:color w:val="833C0B"/>
          <w:kern w:val="0"/>
          <w:sz w:val="24"/>
          <w:szCs w:val="24"/>
          <w:lang w:bidi="ar"/>
        </w:rPr>
        <w:t>。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在课程页面，点击【更多】，可以清晰地看到成绩权重</w:t>
      </w:r>
      <w:r>
        <w:rPr>
          <w:rFonts w:ascii="宋体" w:hAnsi="宋体" w:cs="宋体"/>
          <w:kern w:val="0"/>
          <w:sz w:val="24"/>
          <w:szCs w:val="24"/>
          <w:lang w:bidi="ar"/>
        </w:rPr>
        <w:t>和当前得分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，单击</w:t>
      </w:r>
      <w:r>
        <w:rPr>
          <w:rFonts w:ascii="宋体" w:hAnsi="宋体" w:cs="宋体"/>
          <w:kern w:val="0"/>
          <w:sz w:val="24"/>
          <w:szCs w:val="24"/>
          <w:lang w:bidi="ar"/>
        </w:rPr>
        <w:t>学习记录可查看详情。</w:t>
      </w:r>
    </w:p>
    <w:p>
      <w:pPr>
        <w:widowControl/>
        <w:ind w:firstLine="482" w:firstLineChars="200"/>
        <w:rPr>
          <w:rFonts w:ascii="宋体" w:hAnsi="宋体" w:cs="宋体"/>
          <w:b/>
          <w:color w:val="833C0B"/>
          <w:kern w:val="0"/>
          <w:sz w:val="24"/>
          <w:szCs w:val="24"/>
          <w:lang w:bidi="ar"/>
        </w:rPr>
      </w:pPr>
    </w:p>
    <w:p>
      <w:pPr>
        <w:widowControl/>
        <w:ind w:firstLine="482" w:firstLineChars="200"/>
        <w:rPr>
          <w:rFonts w:hint="eastAsia" w:ascii="宋体" w:hAnsi="宋体" w:cs="宋体"/>
          <w:kern w:val="0"/>
          <w:sz w:val="24"/>
          <w:szCs w:val="24"/>
          <w:lang w:bidi="ar"/>
        </w:rPr>
      </w:pPr>
      <w:r>
        <w:rPr>
          <w:rFonts w:ascii="宋体" w:hAnsi="宋体" w:cs="宋体"/>
          <w:b/>
          <w:color w:val="833C0B"/>
          <w:kern w:val="0"/>
          <w:sz w:val="24"/>
          <w:szCs w:val="24"/>
          <w:lang w:bidi="ar"/>
        </w:rPr>
        <w:t>5.</w:t>
      </w:r>
      <w:r>
        <w:rPr>
          <w:rFonts w:hint="eastAsia" w:ascii="宋体" w:hAnsi="宋体" w:cs="宋体"/>
          <w:b/>
          <w:color w:val="833C0B"/>
          <w:kern w:val="0"/>
          <w:sz w:val="24"/>
          <w:szCs w:val="24"/>
          <w:lang w:bidi="ar"/>
        </w:rPr>
        <w:t>技术答疑。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点击【设置】中</w:t>
      </w:r>
      <w:r>
        <w:rPr>
          <w:rFonts w:ascii="宋体" w:hAnsi="宋体" w:cs="宋体"/>
          <w:kern w:val="0"/>
          <w:sz w:val="24"/>
          <w:szCs w:val="24"/>
          <w:lang w:bidi="ar"/>
        </w:rPr>
        <w:t>的“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帮助</w:t>
      </w:r>
      <w:r>
        <w:rPr>
          <w:rFonts w:ascii="宋体" w:hAnsi="宋体" w:cs="宋体"/>
          <w:kern w:val="0"/>
          <w:sz w:val="24"/>
          <w:szCs w:val="24"/>
          <w:lang w:bidi="ar"/>
        </w:rPr>
        <w:t>中心”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，可咨询</w:t>
      </w:r>
      <w:r>
        <w:rPr>
          <w:rFonts w:ascii="宋体" w:hAnsi="宋体" w:cs="宋体"/>
          <w:kern w:val="0"/>
          <w:sz w:val="24"/>
          <w:szCs w:val="24"/>
          <w:lang w:bidi="ar"/>
        </w:rPr>
        <w:t>平台技术问题。</w:t>
      </w:r>
    </w:p>
    <w:p>
      <w:pPr>
        <w:widowControl/>
        <w:jc w:val="center"/>
        <w:rPr>
          <w:rFonts w:hint="eastAsia" w:ascii="宋体" w:hAnsi="宋体" w:cs="宋体"/>
          <w:kern w:val="0"/>
          <w:sz w:val="24"/>
          <w:szCs w:val="24"/>
          <w:lang w:bidi="ar"/>
        </w:rPr>
      </w:pPr>
      <w:r>
        <w:drawing>
          <wp:inline distT="0" distB="0" distL="114300" distR="114300">
            <wp:extent cx="2538730" cy="3201670"/>
            <wp:effectExtent l="9525" t="9525" r="23495" b="27305"/>
            <wp:docPr id="1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rcRect b="39954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32016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rPr>
          <w:rFonts w:hint="eastAsia" w:ascii="宋体" w:hAnsi="宋体" w:cs="新宋体"/>
          <w:b/>
          <w:sz w:val="24"/>
          <w:szCs w:val="24"/>
        </w:rPr>
      </w:pPr>
    </w:p>
    <w:p>
      <w:pPr>
        <w:spacing w:line="360" w:lineRule="auto"/>
        <w:rPr>
          <w:rFonts w:ascii="宋体" w:hAnsi="宋体"/>
          <w:b/>
          <w:sz w:val="24"/>
          <w:szCs w:val="24"/>
          <w:highlight w:val="yellow"/>
        </w:rPr>
      </w:pPr>
      <w:r>
        <w:rPr>
          <w:rFonts w:ascii="宋体" w:hAnsi="宋体"/>
          <w:b/>
          <w:sz w:val="24"/>
          <w:szCs w:val="24"/>
          <w:highlight w:val="yellow"/>
        </w:rPr>
        <w:br w:type="page"/>
      </w:r>
      <w:r>
        <w:rPr>
          <w:rFonts w:hint="eastAsia" w:ascii="宋体" w:hAnsi="宋体"/>
          <w:b/>
          <w:sz w:val="24"/>
          <w:szCs w:val="24"/>
          <w:highlight w:val="yellow"/>
        </w:rPr>
        <w:t>学习路径二：电脑pc端学习</w:t>
      </w:r>
    </w:p>
    <w:p>
      <w:pPr>
        <w:widowControl/>
        <w:spacing w:line="276" w:lineRule="auto"/>
        <w:ind w:firstLine="482" w:firstLineChars="200"/>
        <w:jc w:val="left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b/>
          <w:sz w:val="24"/>
          <w:szCs w:val="24"/>
        </w:rPr>
        <w:t>第一步</w:t>
      </w:r>
      <w:r>
        <w:rPr>
          <w:rFonts w:hint="eastAsia" w:ascii="宋体" w:hAnsi="宋体"/>
          <w:sz w:val="24"/>
          <w:szCs w:val="24"/>
        </w:rPr>
        <w:t>：访问楚课联盟网址（</w:t>
      </w:r>
      <w:r>
        <w:rPr>
          <w:rFonts w:ascii="宋体" w:hAnsi="宋体"/>
          <w:color w:val="FF0000"/>
          <w:sz w:val="24"/>
          <w:szCs w:val="24"/>
        </w:rPr>
        <w:t>http://www.chucoonline.com</w:t>
      </w:r>
      <w:r>
        <w:rPr>
          <w:rFonts w:hint="eastAsia" w:ascii="宋体" w:hAnsi="宋体"/>
          <w:sz w:val="24"/>
          <w:szCs w:val="24"/>
        </w:rPr>
        <w:t>）或者各高校超星网络教学平台网址</w:t>
      </w:r>
      <w:r>
        <w:rPr>
          <w:rFonts w:hint="eastAsia" w:ascii="宋体" w:hAnsi="宋体"/>
          <w:sz w:val="24"/>
          <w:szCs w:val="24"/>
          <w:lang w:eastAsia="zh-CN"/>
        </w:rPr>
        <w:t>。</w:t>
      </w:r>
    </w:p>
    <w:p>
      <w:pPr>
        <w:widowControl/>
        <w:spacing w:line="360" w:lineRule="auto"/>
        <w:ind w:firstLine="422" w:firstLineChars="200"/>
        <w:jc w:val="left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b/>
          <w:bCs/>
          <w:color w:val="FF0000"/>
          <w:szCs w:val="21"/>
        </w:rPr>
        <w:t>注：两个平台的登录账号密码一致！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进入平台首页，</w:t>
      </w:r>
      <w:r>
        <w:rPr>
          <w:rFonts w:hint="eastAsia" w:ascii="宋体" w:hAnsi="宋体"/>
          <w:b/>
          <w:sz w:val="24"/>
          <w:szCs w:val="24"/>
        </w:rPr>
        <w:t>点击</w:t>
      </w:r>
      <w:r>
        <w:rPr>
          <w:rFonts w:ascii="宋体" w:hAnsi="宋体"/>
          <w:b/>
          <w:sz w:val="24"/>
          <w:szCs w:val="24"/>
        </w:rPr>
        <w:t>登录</w:t>
      </w:r>
      <w:r>
        <w:rPr>
          <w:rFonts w:hint="eastAsia" w:ascii="宋体" w:hAnsi="宋体"/>
          <w:b/>
          <w:sz w:val="24"/>
          <w:szCs w:val="24"/>
        </w:rPr>
        <w:t>按钮</w:t>
      </w:r>
      <w:r>
        <w:rPr>
          <w:rFonts w:ascii="宋体" w:hAnsi="宋体"/>
          <w:sz w:val="24"/>
          <w:szCs w:val="24"/>
        </w:rPr>
        <w:t>，</w:t>
      </w:r>
      <w:r>
        <w:rPr>
          <w:rFonts w:hint="eastAsia" w:ascii="宋体" w:hAnsi="宋体"/>
          <w:sz w:val="24"/>
          <w:szCs w:val="24"/>
        </w:rPr>
        <w:t>通过楚课联盟平台登录的请点击“选择单位”筛选所在高校名称，在指定位置输入</w:t>
      </w:r>
      <w:r>
        <w:rPr>
          <w:rFonts w:hint="eastAsia" w:ascii="宋体" w:hAnsi="宋体"/>
          <w:b/>
          <w:sz w:val="24"/>
          <w:szCs w:val="24"/>
        </w:rPr>
        <w:t>自己的学号</w:t>
      </w:r>
      <w:r>
        <w:rPr>
          <w:rFonts w:hint="eastAsia" w:ascii="宋体" w:hAnsi="宋体"/>
          <w:bCs/>
          <w:sz w:val="24"/>
          <w:szCs w:val="24"/>
        </w:rPr>
        <w:t>和</w:t>
      </w:r>
      <w:r>
        <w:rPr>
          <w:rFonts w:hint="eastAsia" w:ascii="宋体" w:hAnsi="宋体"/>
          <w:sz w:val="24"/>
          <w:szCs w:val="24"/>
        </w:rPr>
        <w:t>密码（</w:t>
      </w:r>
      <w:r>
        <w:rPr>
          <w:rFonts w:hint="eastAsia" w:ascii="宋体" w:hAnsi="宋体"/>
          <w:b/>
          <w:color w:val="FF0000"/>
          <w:szCs w:val="21"/>
        </w:rPr>
        <w:t>初始密码为s654321s</w:t>
      </w:r>
      <w:r>
        <w:rPr>
          <w:rFonts w:hint="eastAsia" w:ascii="宋体" w:hAnsi="宋体"/>
          <w:sz w:val="24"/>
          <w:szCs w:val="24"/>
        </w:rPr>
        <w:t>）</w:t>
      </w:r>
      <w:r>
        <w:rPr>
          <w:rFonts w:hint="eastAsia" w:ascii="宋体" w:hAnsi="宋体"/>
          <w:b/>
          <w:sz w:val="24"/>
          <w:szCs w:val="24"/>
        </w:rPr>
        <w:t>。之前登录过超星网络教学平台的同学或老师，密码是修改后的密码</w:t>
      </w:r>
      <w:r>
        <w:rPr>
          <w:rFonts w:hint="eastAsia" w:ascii="宋体" w:hAnsi="宋体"/>
          <w:sz w:val="24"/>
          <w:szCs w:val="24"/>
        </w:rPr>
        <w:t>。切勿自行注册账号。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/>
          <w:color w:val="833C0B"/>
          <w:sz w:val="24"/>
          <w:szCs w:val="24"/>
        </w:rPr>
      </w:pPr>
      <w:r>
        <w:rPr>
          <w:rFonts w:ascii="宋体" w:hAnsi="宋体" w:cs="宋体"/>
          <w:color w:val="833C0B"/>
          <w:kern w:val="0"/>
          <w:sz w:val="24"/>
          <w:szCs w:val="24"/>
          <w:lang w:bidi="ar"/>
        </w:rPr>
        <w:t>忘记密码的学生可使用手机号码或邮箱找回密码，也可通过</w:t>
      </w:r>
      <w:r>
        <w:rPr>
          <w:rFonts w:hint="eastAsia" w:ascii="宋体" w:hAnsi="宋体" w:cs="宋体"/>
          <w:color w:val="833C0B"/>
          <w:kern w:val="0"/>
          <w:sz w:val="24"/>
          <w:szCs w:val="24"/>
          <w:lang w:bidi="ar"/>
        </w:rPr>
        <w:t>平台</w:t>
      </w:r>
      <w:r>
        <w:rPr>
          <w:rFonts w:ascii="宋体" w:hAnsi="宋体" w:cs="宋体"/>
          <w:color w:val="833C0B"/>
          <w:kern w:val="0"/>
          <w:sz w:val="24"/>
          <w:szCs w:val="24"/>
          <w:lang w:bidi="ar"/>
        </w:rPr>
        <w:t>“客服”及客服电话</w:t>
      </w:r>
      <w:r>
        <w:rPr>
          <w:rFonts w:ascii="宋体" w:hAnsi="宋体" w:cs="宋体"/>
          <w:b/>
          <w:bCs/>
          <w:color w:val="833C0B"/>
          <w:kern w:val="0"/>
          <w:sz w:val="24"/>
          <w:szCs w:val="24"/>
          <w:lang w:bidi="ar"/>
        </w:rPr>
        <w:t>400-902-0966</w:t>
      </w:r>
      <w:r>
        <w:rPr>
          <w:rFonts w:ascii="宋体" w:hAnsi="宋体" w:cs="宋体"/>
          <w:color w:val="833C0B"/>
          <w:kern w:val="0"/>
          <w:sz w:val="24"/>
          <w:szCs w:val="24"/>
          <w:lang w:bidi="ar"/>
        </w:rPr>
        <w:t>获得帮助。</w:t>
      </w:r>
    </w:p>
    <w:p>
      <w:pPr>
        <w:widowControl/>
        <w:spacing w:line="276" w:lineRule="auto"/>
        <w:jc w:val="left"/>
        <w:rPr>
          <w:rFonts w:hint="eastAsia" w:ascii="宋体" w:hAnsi="宋体"/>
          <w:color w:val="FF0000"/>
          <w:sz w:val="24"/>
          <w:szCs w:val="24"/>
        </w:rPr>
      </w:pPr>
      <w:r>
        <w:rPr>
          <w:bdr w:val="single" w:color="C45911" w:sz="4" w:space="0"/>
        </w:rPr>
        <w:drawing>
          <wp:inline distT="0" distB="0" distL="114300" distR="114300">
            <wp:extent cx="5264150" cy="2623820"/>
            <wp:effectExtent l="0" t="0" r="12700" b="5080"/>
            <wp:docPr id="1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188585" cy="2851785"/>
            <wp:effectExtent l="9525" t="9525" r="21590" b="15240"/>
            <wp:docPr id="1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8517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登录成功后，点击进入“教学空间”，进入个人空间。</w:t>
      </w:r>
    </w:p>
    <w:p>
      <w:pPr>
        <w:spacing w:line="360" w:lineRule="auto"/>
        <w:rPr>
          <w:rFonts w:ascii="宋体" w:hAnsi="宋体" w:cs="新宋体"/>
          <w:b/>
          <w:sz w:val="24"/>
          <w:szCs w:val="24"/>
        </w:rPr>
      </w:pPr>
      <w:r>
        <w:rPr>
          <w:bdr w:val="single" w:color="C45911" w:sz="4" w:space="0"/>
        </w:rPr>
        <w:drawing>
          <wp:inline distT="0" distB="0" distL="114300" distR="114300">
            <wp:extent cx="5258435" cy="2742565"/>
            <wp:effectExtent l="0" t="0" r="18415" b="635"/>
            <wp:docPr id="1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cs="新宋体"/>
          <w:b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第二步：</w:t>
      </w:r>
      <w:r>
        <w:rPr>
          <w:rFonts w:hint="eastAsia" w:ascii="宋体" w:hAnsi="宋体" w:cs="新宋体"/>
          <w:sz w:val="24"/>
          <w:szCs w:val="24"/>
        </w:rPr>
        <w:t>登录</w:t>
      </w:r>
      <w:r>
        <w:rPr>
          <w:rFonts w:ascii="宋体" w:hAnsi="宋体" w:cs="新宋体"/>
          <w:sz w:val="24"/>
          <w:szCs w:val="24"/>
        </w:rPr>
        <w:t>以后，</w:t>
      </w:r>
      <w:r>
        <w:rPr>
          <w:rFonts w:hint="eastAsia" w:ascii="宋体" w:hAnsi="宋体" w:cs="新宋体"/>
          <w:sz w:val="24"/>
          <w:szCs w:val="24"/>
        </w:rPr>
        <w:t>左边导航栏进入“课程”应用，点击课程图标即可进入课程学习界面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spacing w:line="360" w:lineRule="auto"/>
        <w:rPr>
          <w:rFonts w:hint="eastAsia" w:ascii="宋体" w:hAnsi="宋体"/>
          <w:sz w:val="24"/>
          <w:szCs w:val="24"/>
        </w:rPr>
      </w:pPr>
      <w:r>
        <w:rPr>
          <w:bdr w:val="single" w:color="C45911" w:sz="4" w:space="0"/>
        </w:rPr>
        <w:drawing>
          <wp:inline distT="0" distB="0" distL="114300" distR="114300">
            <wp:extent cx="5377815" cy="2953385"/>
            <wp:effectExtent l="0" t="0" r="13335" b="18415"/>
            <wp:docPr id="1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cs="新宋体"/>
          <w:b/>
          <w:sz w:val="24"/>
          <w:szCs w:val="24"/>
        </w:rPr>
      </w:pPr>
      <w:r>
        <w:rPr>
          <w:rFonts w:ascii="宋体" w:hAnsi="宋体" w:cs="新宋体"/>
          <w:b/>
          <w:sz w:val="24"/>
          <w:szCs w:val="24"/>
        </w:rPr>
        <w:br w:type="page"/>
      </w:r>
      <w:r>
        <w:rPr>
          <w:rFonts w:hint="eastAsia" w:ascii="宋体" w:hAnsi="宋体" w:cs="新宋体"/>
          <w:b/>
          <w:sz w:val="24"/>
          <w:szCs w:val="24"/>
          <w:lang w:val="en-US" w:eastAsia="zh-CN"/>
        </w:rPr>
        <w:t>第三步：</w:t>
      </w:r>
      <w:r>
        <w:rPr>
          <w:rFonts w:hint="eastAsia" w:ascii="宋体" w:hAnsi="宋体" w:cs="新宋体"/>
          <w:b w:val="0"/>
          <w:bCs/>
          <w:sz w:val="24"/>
          <w:szCs w:val="24"/>
        </w:rPr>
        <w:t>点击相应章节完成视频学习和章节测验</w:t>
      </w:r>
      <w:r>
        <w:rPr>
          <w:rFonts w:ascii="宋体" w:hAnsi="宋体" w:cs="新宋体"/>
          <w:b w:val="0"/>
          <w:bCs/>
          <w:sz w:val="24"/>
          <w:szCs w:val="24"/>
        </w:rPr>
        <w:t>。</w:t>
      </w:r>
    </w:p>
    <w:p>
      <w:pPr>
        <w:spacing w:line="360" w:lineRule="auto"/>
        <w:rPr>
          <w:rFonts w:ascii="宋体" w:hAnsi="宋体" w:cs="宋体"/>
          <w:b/>
          <w:kern w:val="0"/>
          <w:sz w:val="24"/>
          <w:szCs w:val="24"/>
        </w:rPr>
      </w:pPr>
      <w:r>
        <w:drawing>
          <wp:inline distT="0" distB="0" distL="114300" distR="114300">
            <wp:extent cx="5313045" cy="2907665"/>
            <wp:effectExtent l="9525" t="9525" r="11430" b="16510"/>
            <wp:docPr id="14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29076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kern w:val="0"/>
          <w:sz w:val="24"/>
          <w:szCs w:val="24"/>
        </w:rPr>
        <w:t xml:space="preserve"> </w:t>
      </w:r>
    </w:p>
    <w:p>
      <w:pPr>
        <w:widowControl/>
        <w:spacing w:line="360" w:lineRule="auto"/>
        <w:jc w:val="left"/>
        <w:rPr>
          <w:rFonts w:hint="eastAsia" w:ascii="宋体" w:hAnsi="宋体" w:cs="新宋体"/>
          <w:b/>
          <w:sz w:val="24"/>
          <w:szCs w:val="24"/>
        </w:rPr>
      </w:pPr>
    </w:p>
    <w:p>
      <w:pPr>
        <w:widowControl/>
        <w:spacing w:line="360" w:lineRule="auto"/>
        <w:jc w:val="left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第四步：</w:t>
      </w:r>
      <w:r>
        <w:rPr>
          <w:rFonts w:hint="eastAsia" w:ascii="宋体" w:hAnsi="宋体"/>
          <w:sz w:val="24"/>
          <w:szCs w:val="24"/>
        </w:rPr>
        <w:t>视频和章节测验任务点完成后，在规定时间内完成考试</w:t>
      </w:r>
    </w:p>
    <w:p>
      <w:pPr>
        <w:widowControl/>
        <w:rPr>
          <w:rFonts w:ascii="宋体" w:hAnsi="宋体" w:cs="宋体"/>
          <w:kern w:val="0"/>
          <w:sz w:val="24"/>
          <w:szCs w:val="24"/>
          <w:lang w:bidi="ar"/>
        </w:rPr>
      </w:pPr>
      <w:r>
        <w:drawing>
          <wp:inline distT="0" distB="0" distL="114300" distR="114300">
            <wp:extent cx="5377815" cy="687070"/>
            <wp:effectExtent l="9525" t="9525" r="22860" b="27305"/>
            <wp:docPr id="1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6870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宋体" w:hAnsi="宋体" w:cs="新宋体"/>
          <w:b/>
          <w:sz w:val="24"/>
          <w:szCs w:val="24"/>
        </w:rPr>
      </w:pPr>
    </w:p>
    <w:p>
      <w:pPr>
        <w:widowControl/>
        <w:rPr>
          <w:rFonts w:ascii="宋体" w:hAnsi="宋体" w:cs="新宋体"/>
          <w:b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第五步：</w:t>
      </w:r>
      <w:r>
        <w:rPr>
          <w:rFonts w:hint="eastAsia" w:ascii="宋体" w:hAnsi="宋体"/>
          <w:sz w:val="24"/>
          <w:szCs w:val="24"/>
        </w:rPr>
        <w:t>查看课程学习进度</w:t>
      </w:r>
    </w:p>
    <w:p>
      <w:pPr>
        <w:widowControl/>
        <w:spacing w:line="360" w:lineRule="auto"/>
        <w:ind w:firstLine="48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单击课程进入课程首页、点击导航栏中“进度”查看成绩</w:t>
      </w:r>
      <w:r>
        <w:rPr>
          <w:rFonts w:ascii="宋体" w:hAnsi="宋体"/>
          <w:sz w:val="24"/>
          <w:szCs w:val="24"/>
        </w:rPr>
        <w:t>权</w:t>
      </w:r>
      <w:r>
        <w:rPr>
          <w:rFonts w:hint="eastAsia" w:ascii="宋体" w:hAnsi="宋体"/>
          <w:sz w:val="24"/>
          <w:szCs w:val="24"/>
        </w:rPr>
        <w:t>和当前分数。</w:t>
      </w:r>
    </w:p>
    <w:p>
      <w:pPr>
        <w:widowControl/>
        <w:jc w:val="center"/>
        <w:rPr>
          <w:rFonts w:hint="eastAsia" w:ascii="宋体" w:hAnsi="宋体"/>
          <w:sz w:val="24"/>
          <w:szCs w:val="24"/>
        </w:rPr>
      </w:pPr>
      <w:r>
        <w:drawing>
          <wp:inline distT="0" distB="0" distL="114300" distR="114300">
            <wp:extent cx="5407660" cy="1834515"/>
            <wp:effectExtent l="9525" t="9525" r="12065" b="22860"/>
            <wp:docPr id="1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18345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200"/>
        <w:rPr>
          <w:rFonts w:hint="eastAsia" w:ascii="宋体" w:hAnsi="宋体" w:cs="新宋体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cs="新宋体"/>
          <w:bCs/>
          <w:sz w:val="24"/>
          <w:szCs w:val="24"/>
        </w:rPr>
      </w:pPr>
      <w:r>
        <w:rPr>
          <w:rFonts w:hint="eastAsia" w:ascii="宋体" w:hAnsi="宋体" w:cs="新宋体"/>
          <w:sz w:val="24"/>
          <w:szCs w:val="24"/>
        </w:rPr>
        <w:t>特别提醒：</w:t>
      </w:r>
      <w:r>
        <w:rPr>
          <w:rFonts w:hint="eastAsia" w:ascii="宋体" w:hAnsi="宋体" w:cs="新宋体"/>
          <w:bCs/>
          <w:sz w:val="24"/>
          <w:szCs w:val="24"/>
        </w:rPr>
        <w:t>在观看视频课程时，不能拖拽快进，鼠标移出</w:t>
      </w:r>
      <w:r>
        <w:rPr>
          <w:rFonts w:ascii="宋体" w:hAnsi="宋体" w:cs="新宋体"/>
          <w:bCs/>
          <w:sz w:val="24"/>
          <w:szCs w:val="24"/>
        </w:rPr>
        <w:t>视频播放窗口</w:t>
      </w:r>
      <w:r>
        <w:rPr>
          <w:rFonts w:hint="eastAsia" w:ascii="宋体" w:hAnsi="宋体" w:cs="新宋体"/>
          <w:bCs/>
          <w:sz w:val="24"/>
          <w:szCs w:val="24"/>
        </w:rPr>
        <w:t>视频</w:t>
      </w:r>
      <w:r>
        <w:rPr>
          <w:rFonts w:ascii="宋体" w:hAnsi="宋体" w:cs="新宋体"/>
          <w:bCs/>
          <w:sz w:val="24"/>
          <w:szCs w:val="24"/>
        </w:rPr>
        <w:t>会自动暂停</w:t>
      </w:r>
      <w:r>
        <w:rPr>
          <w:rFonts w:hint="eastAsia" w:ascii="宋体" w:hAnsi="宋体" w:cs="新宋体"/>
          <w:bCs/>
          <w:sz w:val="24"/>
          <w:szCs w:val="24"/>
        </w:rPr>
        <w:t>，</w:t>
      </w:r>
      <w:r>
        <w:rPr>
          <w:rFonts w:ascii="宋体" w:hAnsi="宋体" w:cs="新宋体"/>
          <w:bCs/>
          <w:sz w:val="24"/>
          <w:szCs w:val="24"/>
        </w:rPr>
        <w:t>请勿多终端同时登录</w:t>
      </w:r>
      <w:r>
        <w:rPr>
          <w:rFonts w:hint="eastAsia" w:ascii="宋体" w:hAnsi="宋体" w:cs="新宋体"/>
          <w:bCs/>
          <w:sz w:val="24"/>
          <w:szCs w:val="24"/>
        </w:rPr>
        <w:t>。</w:t>
      </w:r>
    </w:p>
    <w:p>
      <w:pPr>
        <w:spacing w:line="400" w:lineRule="exact"/>
        <w:ind w:firstLine="482" w:firstLineChars="200"/>
        <w:rPr>
          <w:rFonts w:hint="eastAsia" w:ascii="宋体" w:hAnsi="宋体" w:cs="新宋体"/>
          <w:b/>
          <w:bCs/>
          <w:color w:val="833C0B"/>
          <w:sz w:val="24"/>
          <w:szCs w:val="24"/>
        </w:rPr>
      </w:pPr>
      <w:r>
        <w:rPr>
          <w:rFonts w:hint="eastAsia" w:ascii="宋体" w:hAnsi="宋体" w:cs="新宋体"/>
          <w:b/>
          <w:bCs/>
          <w:color w:val="833C0B"/>
          <w:sz w:val="24"/>
          <w:szCs w:val="24"/>
        </w:rPr>
        <w:t>系统会清晰记录每一个账号的学习行为，请大家诚信学习！</w:t>
      </w:r>
    </w:p>
    <w:p/>
    <w:sectPr>
      <w:head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E94BE4"/>
    <w:multiLevelType w:val="singleLevel"/>
    <w:tmpl w:val="D9E94BE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1ZDU2MmU2NWNiZjM4ZDA5NjA4MGIyMTg3MjIwNzAifQ=="/>
  </w:docVars>
  <w:rsids>
    <w:rsidRoot w:val="03BC46B7"/>
    <w:rsid w:val="000079FE"/>
    <w:rsid w:val="000459DC"/>
    <w:rsid w:val="000E0CC1"/>
    <w:rsid w:val="00131F9B"/>
    <w:rsid w:val="0013219D"/>
    <w:rsid w:val="00144AE3"/>
    <w:rsid w:val="001613D3"/>
    <w:rsid w:val="00190EDB"/>
    <w:rsid w:val="001A1346"/>
    <w:rsid w:val="001B0878"/>
    <w:rsid w:val="001C262A"/>
    <w:rsid w:val="001C4D8D"/>
    <w:rsid w:val="001E556F"/>
    <w:rsid w:val="00244458"/>
    <w:rsid w:val="002670B0"/>
    <w:rsid w:val="00293E2D"/>
    <w:rsid w:val="002D7FA6"/>
    <w:rsid w:val="00312E9A"/>
    <w:rsid w:val="003873D0"/>
    <w:rsid w:val="003A1D33"/>
    <w:rsid w:val="003F04AE"/>
    <w:rsid w:val="00445AF5"/>
    <w:rsid w:val="00453057"/>
    <w:rsid w:val="00453846"/>
    <w:rsid w:val="00472A07"/>
    <w:rsid w:val="00476425"/>
    <w:rsid w:val="0048567C"/>
    <w:rsid w:val="0049380E"/>
    <w:rsid w:val="004B07BA"/>
    <w:rsid w:val="004E774D"/>
    <w:rsid w:val="00523913"/>
    <w:rsid w:val="00563952"/>
    <w:rsid w:val="005813B9"/>
    <w:rsid w:val="0059237A"/>
    <w:rsid w:val="005E26C5"/>
    <w:rsid w:val="006010F2"/>
    <w:rsid w:val="00651922"/>
    <w:rsid w:val="00672861"/>
    <w:rsid w:val="006A3397"/>
    <w:rsid w:val="006B698E"/>
    <w:rsid w:val="006F279B"/>
    <w:rsid w:val="006F5440"/>
    <w:rsid w:val="008153C7"/>
    <w:rsid w:val="008240D7"/>
    <w:rsid w:val="008655D2"/>
    <w:rsid w:val="00870C52"/>
    <w:rsid w:val="00877214"/>
    <w:rsid w:val="008E0CED"/>
    <w:rsid w:val="00923BBC"/>
    <w:rsid w:val="00935C4F"/>
    <w:rsid w:val="00966392"/>
    <w:rsid w:val="00971A79"/>
    <w:rsid w:val="00977B1B"/>
    <w:rsid w:val="009E325B"/>
    <w:rsid w:val="00A00448"/>
    <w:rsid w:val="00A355BE"/>
    <w:rsid w:val="00A51A27"/>
    <w:rsid w:val="00A94395"/>
    <w:rsid w:val="00A9492B"/>
    <w:rsid w:val="00AF0695"/>
    <w:rsid w:val="00AF229A"/>
    <w:rsid w:val="00B103AF"/>
    <w:rsid w:val="00B11F61"/>
    <w:rsid w:val="00BA4B54"/>
    <w:rsid w:val="00BB27C4"/>
    <w:rsid w:val="00BE2FA4"/>
    <w:rsid w:val="00C01E6E"/>
    <w:rsid w:val="00C21475"/>
    <w:rsid w:val="00C218CF"/>
    <w:rsid w:val="00C41DB1"/>
    <w:rsid w:val="00C45A51"/>
    <w:rsid w:val="00C8760F"/>
    <w:rsid w:val="00D2274F"/>
    <w:rsid w:val="00D4760A"/>
    <w:rsid w:val="00D521C6"/>
    <w:rsid w:val="00D53824"/>
    <w:rsid w:val="00D6758A"/>
    <w:rsid w:val="00DC0B4D"/>
    <w:rsid w:val="00DC2092"/>
    <w:rsid w:val="00DF13E7"/>
    <w:rsid w:val="00DF171C"/>
    <w:rsid w:val="00E20849"/>
    <w:rsid w:val="00E34325"/>
    <w:rsid w:val="00E51451"/>
    <w:rsid w:val="00E66FA5"/>
    <w:rsid w:val="00E70434"/>
    <w:rsid w:val="00E820D1"/>
    <w:rsid w:val="00F1352F"/>
    <w:rsid w:val="00F24A38"/>
    <w:rsid w:val="00F3645B"/>
    <w:rsid w:val="00F5706D"/>
    <w:rsid w:val="00FA73CE"/>
    <w:rsid w:val="00FC2668"/>
    <w:rsid w:val="00FC50F8"/>
    <w:rsid w:val="01097E11"/>
    <w:rsid w:val="01CC5EE4"/>
    <w:rsid w:val="024261A6"/>
    <w:rsid w:val="03BC46B7"/>
    <w:rsid w:val="047C599F"/>
    <w:rsid w:val="04CD676C"/>
    <w:rsid w:val="07BF398A"/>
    <w:rsid w:val="07C33F10"/>
    <w:rsid w:val="080B55BE"/>
    <w:rsid w:val="09271C47"/>
    <w:rsid w:val="09492F0A"/>
    <w:rsid w:val="09494035"/>
    <w:rsid w:val="094E4281"/>
    <w:rsid w:val="0B994C12"/>
    <w:rsid w:val="0BE81B6C"/>
    <w:rsid w:val="0C692CAD"/>
    <w:rsid w:val="0E811E04"/>
    <w:rsid w:val="0F720877"/>
    <w:rsid w:val="10141182"/>
    <w:rsid w:val="116304E1"/>
    <w:rsid w:val="11B13725"/>
    <w:rsid w:val="12835117"/>
    <w:rsid w:val="129851B3"/>
    <w:rsid w:val="13BA3DEE"/>
    <w:rsid w:val="13C86E9E"/>
    <w:rsid w:val="14801362"/>
    <w:rsid w:val="14DC4287"/>
    <w:rsid w:val="15921826"/>
    <w:rsid w:val="1B0016FF"/>
    <w:rsid w:val="1B770817"/>
    <w:rsid w:val="1BEC3E6D"/>
    <w:rsid w:val="1C96128C"/>
    <w:rsid w:val="1D511C4D"/>
    <w:rsid w:val="1D5F46BC"/>
    <w:rsid w:val="1DC406A4"/>
    <w:rsid w:val="1E1B3679"/>
    <w:rsid w:val="1E831626"/>
    <w:rsid w:val="1F4935D9"/>
    <w:rsid w:val="1F970C18"/>
    <w:rsid w:val="203905E2"/>
    <w:rsid w:val="206A6B9C"/>
    <w:rsid w:val="20883AEE"/>
    <w:rsid w:val="21464F13"/>
    <w:rsid w:val="21613AFB"/>
    <w:rsid w:val="218A46D9"/>
    <w:rsid w:val="227C4BFC"/>
    <w:rsid w:val="22C5455D"/>
    <w:rsid w:val="24F67758"/>
    <w:rsid w:val="26EA27E4"/>
    <w:rsid w:val="277B5D2F"/>
    <w:rsid w:val="297C2937"/>
    <w:rsid w:val="29E40C39"/>
    <w:rsid w:val="2A306760"/>
    <w:rsid w:val="2A9036A3"/>
    <w:rsid w:val="2AF53AF9"/>
    <w:rsid w:val="2B3D449B"/>
    <w:rsid w:val="2B964CE9"/>
    <w:rsid w:val="2BAF019B"/>
    <w:rsid w:val="2D48604D"/>
    <w:rsid w:val="2D9B29F7"/>
    <w:rsid w:val="2D9B76A5"/>
    <w:rsid w:val="2DA302B7"/>
    <w:rsid w:val="2E290A76"/>
    <w:rsid w:val="2E430557"/>
    <w:rsid w:val="2FB009C5"/>
    <w:rsid w:val="31393DCE"/>
    <w:rsid w:val="31CA25FE"/>
    <w:rsid w:val="32F56B41"/>
    <w:rsid w:val="342A11ED"/>
    <w:rsid w:val="34511DE2"/>
    <w:rsid w:val="34664F5D"/>
    <w:rsid w:val="354457B6"/>
    <w:rsid w:val="3552102D"/>
    <w:rsid w:val="36033F5A"/>
    <w:rsid w:val="360A408A"/>
    <w:rsid w:val="361A3976"/>
    <w:rsid w:val="36C941C4"/>
    <w:rsid w:val="38204C29"/>
    <w:rsid w:val="38FB262F"/>
    <w:rsid w:val="398A2DE7"/>
    <w:rsid w:val="3A7E12A8"/>
    <w:rsid w:val="3A856654"/>
    <w:rsid w:val="3AB235AA"/>
    <w:rsid w:val="3AB962FE"/>
    <w:rsid w:val="3B094520"/>
    <w:rsid w:val="3B470BF6"/>
    <w:rsid w:val="3B5673DF"/>
    <w:rsid w:val="3BC0486E"/>
    <w:rsid w:val="3BC35686"/>
    <w:rsid w:val="3D8E4615"/>
    <w:rsid w:val="3DB56B0D"/>
    <w:rsid w:val="3E106DD0"/>
    <w:rsid w:val="3EF7420F"/>
    <w:rsid w:val="3EFB65E5"/>
    <w:rsid w:val="3FF322B2"/>
    <w:rsid w:val="41972322"/>
    <w:rsid w:val="42A173FD"/>
    <w:rsid w:val="432D2B41"/>
    <w:rsid w:val="440E6F01"/>
    <w:rsid w:val="443C772A"/>
    <w:rsid w:val="44496945"/>
    <w:rsid w:val="445D0744"/>
    <w:rsid w:val="45A55483"/>
    <w:rsid w:val="466213AF"/>
    <w:rsid w:val="4772638D"/>
    <w:rsid w:val="47833F1C"/>
    <w:rsid w:val="48457DF1"/>
    <w:rsid w:val="48951EC7"/>
    <w:rsid w:val="48A66CB2"/>
    <w:rsid w:val="493B79A4"/>
    <w:rsid w:val="4A993A56"/>
    <w:rsid w:val="4AC14DC2"/>
    <w:rsid w:val="4B127EE0"/>
    <w:rsid w:val="4B561798"/>
    <w:rsid w:val="4B690166"/>
    <w:rsid w:val="4B793F58"/>
    <w:rsid w:val="4C6B52E3"/>
    <w:rsid w:val="4E904013"/>
    <w:rsid w:val="4EDA04A3"/>
    <w:rsid w:val="518C41BC"/>
    <w:rsid w:val="54ED3205"/>
    <w:rsid w:val="54FA0FEB"/>
    <w:rsid w:val="55733821"/>
    <w:rsid w:val="558378CC"/>
    <w:rsid w:val="55A15389"/>
    <w:rsid w:val="560C3356"/>
    <w:rsid w:val="58190CD0"/>
    <w:rsid w:val="584414A5"/>
    <w:rsid w:val="58875883"/>
    <w:rsid w:val="59145DA6"/>
    <w:rsid w:val="5A025174"/>
    <w:rsid w:val="5A2F1B86"/>
    <w:rsid w:val="5ACB1A0A"/>
    <w:rsid w:val="5B2F2FBF"/>
    <w:rsid w:val="5B373226"/>
    <w:rsid w:val="5D2307CD"/>
    <w:rsid w:val="5D63098D"/>
    <w:rsid w:val="5FFC163C"/>
    <w:rsid w:val="621608E3"/>
    <w:rsid w:val="62373AB3"/>
    <w:rsid w:val="6286017A"/>
    <w:rsid w:val="6290034F"/>
    <w:rsid w:val="63E853DA"/>
    <w:rsid w:val="6480461A"/>
    <w:rsid w:val="64E11B1C"/>
    <w:rsid w:val="64EF09EB"/>
    <w:rsid w:val="655A7A5D"/>
    <w:rsid w:val="6568363F"/>
    <w:rsid w:val="65807FA9"/>
    <w:rsid w:val="659A4353"/>
    <w:rsid w:val="65AF1638"/>
    <w:rsid w:val="65FB63DB"/>
    <w:rsid w:val="665D393A"/>
    <w:rsid w:val="667B2CBD"/>
    <w:rsid w:val="66A85150"/>
    <w:rsid w:val="67136C12"/>
    <w:rsid w:val="6A523DC8"/>
    <w:rsid w:val="6B392399"/>
    <w:rsid w:val="6BAA739D"/>
    <w:rsid w:val="6BF14A1A"/>
    <w:rsid w:val="6C9B4AA2"/>
    <w:rsid w:val="6D191237"/>
    <w:rsid w:val="6D567599"/>
    <w:rsid w:val="6D9A666F"/>
    <w:rsid w:val="6FAB7260"/>
    <w:rsid w:val="6FAE0006"/>
    <w:rsid w:val="6FD05414"/>
    <w:rsid w:val="6FDF5799"/>
    <w:rsid w:val="70B41BC6"/>
    <w:rsid w:val="70F6244E"/>
    <w:rsid w:val="716D3CA6"/>
    <w:rsid w:val="71774781"/>
    <w:rsid w:val="72DF23C1"/>
    <w:rsid w:val="73B00CB9"/>
    <w:rsid w:val="74324450"/>
    <w:rsid w:val="74E2225F"/>
    <w:rsid w:val="74F96EF4"/>
    <w:rsid w:val="758927E1"/>
    <w:rsid w:val="76072BDE"/>
    <w:rsid w:val="7763329E"/>
    <w:rsid w:val="77886C46"/>
    <w:rsid w:val="785C7CED"/>
    <w:rsid w:val="792D6D1D"/>
    <w:rsid w:val="79366918"/>
    <w:rsid w:val="797A3913"/>
    <w:rsid w:val="7A6808B3"/>
    <w:rsid w:val="7AB95B85"/>
    <w:rsid w:val="7B6E3744"/>
    <w:rsid w:val="7BFB4E6F"/>
    <w:rsid w:val="7CAE40A7"/>
    <w:rsid w:val="7CC4658F"/>
    <w:rsid w:val="7CCA32FA"/>
    <w:rsid w:val="7D1156AE"/>
    <w:rsid w:val="7E101680"/>
    <w:rsid w:val="7E70283C"/>
    <w:rsid w:val="7E7B3BC6"/>
    <w:rsid w:val="7E7D084C"/>
    <w:rsid w:val="7EB03699"/>
    <w:rsid w:val="7ECA5EDE"/>
    <w:rsid w:val="7EF211EA"/>
    <w:rsid w:val="7F007624"/>
    <w:rsid w:val="7FAC28CD"/>
    <w:rsid w:val="7FDF100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iPriority="9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before="36"/>
      <w:ind w:left="2386" w:right="2519"/>
      <w:jc w:val="center"/>
      <w:outlineLvl w:val="1"/>
    </w:pPr>
    <w:rPr>
      <w:rFonts w:ascii="黑体" w:hAnsi="黑体" w:eastAsia="黑体" w:cs="黑体"/>
      <w:b/>
      <w:bCs/>
      <w:sz w:val="36"/>
      <w:szCs w:val="36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ind w:left="593"/>
      <w:outlineLvl w:val="2"/>
    </w:pPr>
    <w:rPr>
      <w:rFonts w:ascii="宋体" w:hAnsi="宋体" w:eastAsia="宋体" w:cs="宋体"/>
      <w:b/>
      <w:bCs/>
      <w:sz w:val="24"/>
      <w:szCs w:val="24"/>
      <w:lang w:val="zh-CN" w:eastAsia="zh-CN" w:bidi="zh-CN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5">
    <w:name w:val="Date"/>
    <w:basedOn w:val="1"/>
    <w:next w:val="1"/>
    <w:link w:val="18"/>
    <w:qFormat/>
    <w:uiPriority w:val="0"/>
    <w:pPr>
      <w:ind w:left="100" w:leftChars="2500"/>
    </w:pPr>
  </w:style>
  <w:style w:type="paragraph" w:styleId="6">
    <w:name w:val="Balloon Text"/>
    <w:basedOn w:val="1"/>
    <w:link w:val="17"/>
    <w:qFormat/>
    <w:uiPriority w:val="0"/>
    <w:rPr>
      <w:sz w:val="18"/>
      <w:szCs w:val="18"/>
    </w:rPr>
  </w:style>
  <w:style w:type="paragraph" w:styleId="7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0">
    <w:name w:val="Table Grid"/>
    <w:basedOn w:val="9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FollowedHyperlink"/>
    <w:basedOn w:val="11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character" w:customStyle="1" w:styleId="14">
    <w:name w:val="页眉 Char"/>
    <w:link w:val="8"/>
    <w:qFormat/>
    <w:uiPriority w:val="0"/>
    <w:rPr>
      <w:kern w:val="2"/>
      <w:sz w:val="18"/>
      <w:szCs w:val="18"/>
    </w:rPr>
  </w:style>
  <w:style w:type="character" w:customStyle="1" w:styleId="15">
    <w:name w:val="页脚 Char"/>
    <w:link w:val="7"/>
    <w:qFormat/>
    <w:uiPriority w:val="0"/>
    <w:rPr>
      <w:kern w:val="2"/>
      <w:sz w:val="18"/>
      <w:szCs w:val="18"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character" w:customStyle="1" w:styleId="17">
    <w:name w:val="批注框文本 Char"/>
    <w:basedOn w:val="11"/>
    <w:link w:val="6"/>
    <w:qFormat/>
    <w:uiPriority w:val="0"/>
    <w:rPr>
      <w:kern w:val="2"/>
      <w:sz w:val="18"/>
      <w:szCs w:val="18"/>
    </w:rPr>
  </w:style>
  <w:style w:type="character" w:customStyle="1" w:styleId="18">
    <w:name w:val="日期 Char"/>
    <w:basedOn w:val="11"/>
    <w:link w:val="5"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15</Pages>
  <Words>2474</Words>
  <Characters>4224</Characters>
  <Lines>9</Lines>
  <Paragraphs>2</Paragraphs>
  <TotalTime>24</TotalTime>
  <ScaleCrop>false</ScaleCrop>
  <LinksUpToDate>false</LinksUpToDate>
  <CharactersWithSpaces>4243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2018-05-23T05:57:00Z</dcterms:created>
  <dc:creator>Administrator</dc:creator>
  <cp:lastModifiedBy>果果果果果</cp:lastModifiedBy>
  <cp:lastPrinted>2023-10-31T08:18:00Z</cp:lastPrinted>
  <dcterms:modified xsi:type="dcterms:W3CDTF">2023-11-01T01:35:04Z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9D0DC063C48943BCBA3AE05A949CF78B_13</vt:lpwstr>
  </property>
</Properties>
</file>