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宋体" w:eastAsia="仿宋_GB2312" w:cs="宋体"/>
          <w:b w:val="0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6"/>
          <w:szCs w:val="36"/>
        </w:rPr>
        <w:t>附件</w:t>
      </w:r>
      <w:r>
        <w:rPr>
          <w:rFonts w:ascii="仿宋_GB2312" w:hAnsi="宋体" w:eastAsia="仿宋_GB2312" w:cs="宋体"/>
          <w:b w:val="0"/>
          <w:bCs/>
          <w:kern w:val="0"/>
          <w:sz w:val="36"/>
          <w:szCs w:val="36"/>
        </w:rPr>
        <w:t xml:space="preserve">2  </w:t>
      </w:r>
    </w:p>
    <w:p>
      <w:pPr>
        <w:spacing w:line="480" w:lineRule="exact"/>
        <w:jc w:val="left"/>
        <w:rPr>
          <w:rFonts w:ascii="仿宋_GB2312" w:hAnsi="宋体" w:eastAsia="仿宋_GB2312" w:cs="宋体"/>
          <w:b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2022年度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体育类教学改革研究项目指南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一、学校体育基础理论研究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1、中国学校体育发展历史与经验总结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2、学校体育治理体系与治理能力现代化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3、新时代中国特色学校体育理念目标与建设路径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4、学校体育与健康中国、体育强国建设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5、学校体育与体育产业、人力资源强国建设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6、学校体育与教育强国、文化强国建设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7、学校体育区域一体化发展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8、学校体育与家庭体育、社区体育一体化研究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9、学校体育学科发展理论研究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10、校园体育文化建设研究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11、奥林匹克文化、运动项目礼仪与人文素养培育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12、学校卫生与健康教育改革研究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13、学校健康教育运行机制研究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14、基于大数据的师生健康素养与健康管理研究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15、学校体育贯彻“立德树人”的理论与实践探索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二、体育专业建设与人才培养模式创新研究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16、体育专业历史发展与经验总结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17、体育学一流专业建设研究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18、体育类专业设置、调整、优化、管理与评价研究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19、体育类特色专业建设研究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20、体育核心素养与体育人才培养模式创新研究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21、新时代体教融合模式研究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22、中国特色学校体育青训体系、竞赛体系、后备人才培养体系研究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23、体育类不同类型研究生人才培养模式创新研究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24、信息化与学校体育人才培养模式改革研究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三、体育课程与教学研究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25、信息技术与体育课程教学深度融合研究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26、体育课程价值取向研究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27、体育课程思政的理论与实践探索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28、体育教学质量评价标准研究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29、学校体育精品教材建设与应用研究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30、体育课程资源开发的理论与实践应用研究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31、体育实践教学资源整合与优化配置的研究与实践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32、线上体育课程的设计、实施与管理研究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33、新型体育实践教学方法与手段的探索研究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34、健康教育类课程与教材体系研究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35、不同学段健康教育衔接及课程体系整体设计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36、体育教学效果的评价研究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37、体育教学团队综合能力提升研究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38、体育实验教学示范中心建设研究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39、民族传统体育项目教学推广研究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40、传统优势竞技运动项目在学校中的可持续发展研究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41、校园足球的改革与发展研究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42、学校群众性体育活动开展的形式、方法、内容研究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43、学校体育社团、大课间活动、传统项目发展与校园文化活力创新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四、体育运动与健康促进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44、学生体质健康促进政策优化、跨部门协同治理机制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45、学生体质健康发展的提出问题、影响因素及解决方案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46、学生体质健康测评工作的信息化平台建设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47、学生体质健康动态监测与应对策略研究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48、学生体质健康与久坐行为研究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49、学生体质健康测试数据深度分析和有效利用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50、体能训练与学生体质健康促进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51、《国家学生体质健康标准》实施效果与问题研究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52、体能薄弱群体、特殊群体学生的体质健康精准分析及干预；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53、幼儿体育活动能力发展的理论与实践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54、学生科学健身的理论与方法研究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55、学生体育价值观与健康行为研究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56、体育运动促进学生良好品德、意志品质形成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57、体育培养学生健全人格的实践研究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58、运动竞赛与学生社会适应能力的培养研究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59、体医结合视角下学生健康服务模式构建及应用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60、学校体育运动伤害防护研究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61、学生溺水高危行为的干预研究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62、“学校-家庭-社会”学生防溺水健康教育研究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五、体育教师队伍建设研究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63、新时代体育与健康师资队伍建设现状与改革创新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64、体育与健康教师师德与职业素养、能力发展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65、体育与健康教师科研、名师工作室建设与教师成长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66、体育与健康教师待遇、职称、荣誉等权益与劳动保障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67、体育与健康教师工作量测算与业绩考评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68、湖北省农村地区体育与健康师资队伍建设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69、中小学体育与健康教研体系建设与工作机制创新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70、优秀退役运动员任职体育与健康教师的资格与路径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71、教师体质健康状况调研与干预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72、体育教师教学能力评价与提升策略研究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73、体育教师落实“立德树人”根本任务的评价体系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74、体育教师健康教育能力提升研究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75、体育教师职后培训体系研究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76、体育教师职业理想教育研究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六、学校体育管理、评价与制度建设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77、学校体育政策法规及其执行、评估研究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78、体育考试（中考、高考）制度创新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79、学校体育运动伤害的责任认定与社会救助机制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80、学校体育智慧系统理论与实践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81、体育专业人才评价标准与评价方法研究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82、体育教学状态和教学质量监测的常态化与信息化研究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83、体育教学管理体制与运行机制研究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84、学生运动员注册、参赛制度创新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85、学生运动员成长与升学制度设计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86、学生身体活动锻炼校内外一体化保障机制研究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87、学校高水平运动队建设与中小学体育竞赛的衔接；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88、校内竞赛、校际联赛、选拔性竞赛一体化的大中小学体育竞赛体系研究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89、校内外体育实训基地建设、管理与运行机制研究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90、高校体育产学研结合机制创新研究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MGE5Yzg2NWUyNjBlNTM0MmI4ZmUzZjI3NjkxNmYifQ=="/>
  </w:docVars>
  <w:rsids>
    <w:rsidRoot w:val="00DC6462"/>
    <w:rsid w:val="000936DF"/>
    <w:rsid w:val="006E55AE"/>
    <w:rsid w:val="00CF6D8E"/>
    <w:rsid w:val="00DC6462"/>
    <w:rsid w:val="0A033B0C"/>
    <w:rsid w:val="40DB3CDB"/>
    <w:rsid w:val="788F2125"/>
    <w:rsid w:val="79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1823</Words>
  <Characters>1907</Characters>
  <Lines>14</Lines>
  <Paragraphs>4</Paragraphs>
  <TotalTime>1</TotalTime>
  <ScaleCrop>false</ScaleCrop>
  <LinksUpToDate>false</LinksUpToDate>
  <CharactersWithSpaces>1909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2021-05-06T08:03:00Z</dcterms:created>
  <dc:creator>hp</dc:creator>
  <cp:lastModifiedBy>姚伶俐</cp:lastModifiedBy>
  <cp:lastPrinted>2022-10-07T07:36:00Z</cp:lastPrinted>
  <dcterms:modified xsi:type="dcterms:W3CDTF">2022-10-10T02:56:14Z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F4CADC7ED03A4B638C9AB8027973E1CA</vt:lpwstr>
  </property>
</Properties>
</file>